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A0" w:rsidRPr="008E50CB" w:rsidRDefault="002A74F2" w:rsidP="006245A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0CB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Обращение </w:t>
      </w:r>
    </w:p>
    <w:p w:rsidR="005349A0" w:rsidRPr="006245A3" w:rsidRDefault="0043046E" w:rsidP="006245A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Главного г</w:t>
      </w:r>
      <w:r w:rsidR="002A74F2" w:rsidRPr="008E50CB">
        <w:rPr>
          <w:rFonts w:ascii="Times New Roman" w:hAnsi="Times New Roman" w:cs="Times New Roman"/>
          <w:b/>
          <w:bCs/>
          <w:sz w:val="24"/>
          <w:szCs w:val="24"/>
        </w:rPr>
        <w:t>осударственного инспектора по пожарному</w:t>
      </w:r>
      <w:r w:rsidR="006245A3">
        <w:rPr>
          <w:rFonts w:ascii="Times New Roman" w:hAnsi="Times New Roman" w:cs="Times New Roman"/>
          <w:b/>
          <w:bCs/>
          <w:sz w:val="24"/>
          <w:szCs w:val="24"/>
        </w:rPr>
        <w:t xml:space="preserve"> надзору Лихославльского района </w:t>
      </w:r>
      <w:r w:rsidR="008E50CB" w:rsidRPr="008E50CB">
        <w:rPr>
          <w:rFonts w:ascii="Times New Roman" w:hAnsi="Times New Roman" w:cs="Times New Roman"/>
          <w:b/>
          <w:bCs/>
          <w:sz w:val="24"/>
          <w:szCs w:val="24"/>
        </w:rPr>
        <w:t xml:space="preserve">Тверской области </w:t>
      </w:r>
      <w:r w:rsidR="002A74F2">
        <w:rPr>
          <w:rFonts w:ascii="Times New Roman" w:hAnsi="Times New Roman" w:cs="Times New Roman"/>
          <w:b/>
          <w:bCs/>
          <w:sz w:val="24"/>
          <w:szCs w:val="24"/>
        </w:rPr>
        <w:t xml:space="preserve"> Пантелеева И.Д.</w:t>
      </w:r>
    </w:p>
    <w:p w:rsidR="005349A0" w:rsidRPr="008E50CB" w:rsidRDefault="005349A0" w:rsidP="006245A3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новогодних праздников активно используются фейерверки, салюты и другие пиротехнические изделия. Пиротехника при неграмотном, безответственном использовании может стать причиной пож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повреждения имущества, причинения вреда здоровью граждан. В связи с этим, соблюдение мер предосторожности и требований инструкции является обязательным условием при ее использовании.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 Применение пиротехнических изделий запрещается: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 в любых помещениях, зданиях и сооружениях;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кровлях, покрытии, балконах, лоджиях и выступающих частях фасадов зданий (сооружений);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митингов, демонстраций, шествий и пикетирования;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особо ценных объектов культурного насл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народов РФ, памятников истории и культуры, кладбищ и культ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сооружений, заповедников и национальных парков;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погодных условиях, не позволяющих обеспечить без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 при их использовании;</w:t>
      </w:r>
    </w:p>
    <w:p w:rsidR="008E50CB" w:rsidRPr="008E50CB" w:rsidRDefault="008E50CB" w:rsidP="008E50C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преодолевшим возрастного ограничения, уст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производителем пиротехнического изделия.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фейерверки можно на ровной поверхности, отсутствии в н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посредственной близости деревьев, линий электропередач, других препятс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вий. Нельзя направлять фейерверки в сторону людей, использовать изделие со следами порчи, истекшим сроком годности, без сертификата и инстру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К запуску пиротехники допускаются лица, достигшие 16-летнего во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раста, если производителем не установлено другое ограничение. 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использования пиротехнических изделий влечет у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тановленную законом ответственность. Так, в соответствии со ст.20.4 </w:t>
      </w:r>
      <w:proofErr w:type="spellStart"/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за нарушение правил пожарной безопасности гражданам грозит штраф от 5 000 до 15 000 рублей. Если запуск фейерверка привел к возникновению пожара либо повреждению чужого имущества, причинению легкого или средней тяжести вреда здоровью человека штраф для граждан составит от 40 000 до 50 000 рублей.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применения пиротехнических изделий, если это повлекло по неосторожности причинение тяжкого вреда или смерть челов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ка, виновному грозит привлечение к уголовной ответственности по ст. 218 Уголовного кодекса РФ. Максимальное наказание предусмотрено до 5 лет лишения свободы, возможно с лишением права занимать определенные должности или заниматься определенной деятельностью на срок до 3 лет.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имущества в крупном размере, сове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 путем неосторожного обращения с огнем или иными источниками повышенной опасности, наказывается вплоть до лишения свободы на срок до 1 года (ст.168 УК РФ).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на виновнике лежит обязанность по возмещению прич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 вреда.</w:t>
      </w: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CB" w:rsidRPr="008E50CB" w:rsidRDefault="008E50CB" w:rsidP="008E50CB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если не соблюдать установленные </w:t>
      </w:r>
      <w:r w:rsidRPr="008E50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 и</w:t>
      </w:r>
      <w:r w:rsidRPr="008E50C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E50C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пользование даже самой безобидной пиротехники может обернуться бедой.</w:t>
      </w:r>
      <w:r w:rsidRPr="008E50CB">
        <w:rPr>
          <w:rFonts w:ascii="Times New Roman" w:hAnsi="Times New Roman" w:cs="Times New Roman"/>
          <w:sz w:val="28"/>
          <w:szCs w:val="28"/>
        </w:rPr>
        <w:br/>
      </w:r>
      <w:r w:rsidRPr="008E50C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родителей! Не доверяйте запускать фейерверки детям.</w:t>
      </w:r>
    </w:p>
    <w:p w:rsidR="008E50CB" w:rsidRDefault="008E50CB" w:rsidP="008E50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50CB" w:rsidRDefault="008E50CB" w:rsidP="008E50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50CB" w:rsidRDefault="008E50CB" w:rsidP="008E50CB">
      <w:pPr>
        <w:pStyle w:val="a8"/>
        <w:spacing w:line="480" w:lineRule="auto"/>
        <w:jc w:val="center"/>
        <w:rPr>
          <w:i/>
          <w:iCs/>
          <w:sz w:val="28"/>
          <w:szCs w:val="28"/>
        </w:rPr>
      </w:pPr>
      <w:r w:rsidRPr="008E50CB">
        <w:rPr>
          <w:i/>
          <w:iCs/>
          <w:sz w:val="28"/>
          <w:szCs w:val="28"/>
        </w:rPr>
        <w:t xml:space="preserve">В случае возникновения чрезвычайной ситуации звоните </w:t>
      </w:r>
      <w:r>
        <w:rPr>
          <w:i/>
          <w:iCs/>
          <w:sz w:val="28"/>
          <w:szCs w:val="28"/>
        </w:rPr>
        <w:t>«01» или «</w:t>
      </w:r>
      <w:r w:rsidRPr="008E50CB">
        <w:rPr>
          <w:i/>
          <w:iCs/>
          <w:sz w:val="28"/>
          <w:szCs w:val="28"/>
        </w:rPr>
        <w:t>112</w:t>
      </w:r>
      <w:r>
        <w:rPr>
          <w:i/>
          <w:iCs/>
          <w:sz w:val="28"/>
          <w:szCs w:val="28"/>
        </w:rPr>
        <w:t>»</w:t>
      </w:r>
      <w:r w:rsidRPr="008E50CB">
        <w:rPr>
          <w:i/>
          <w:iCs/>
          <w:sz w:val="28"/>
          <w:szCs w:val="28"/>
        </w:rPr>
        <w:t>.</w:t>
      </w:r>
    </w:p>
    <w:p w:rsidR="008E50CB" w:rsidRPr="008E50CB" w:rsidRDefault="008E50CB" w:rsidP="008E50CB">
      <w:pPr>
        <w:pStyle w:val="a8"/>
        <w:jc w:val="center"/>
        <w:rPr>
          <w:i/>
          <w:iCs/>
          <w:sz w:val="28"/>
          <w:szCs w:val="28"/>
        </w:rPr>
      </w:pPr>
      <w:r w:rsidRPr="008E50CB">
        <w:rPr>
          <w:i/>
          <w:iCs/>
          <w:sz w:val="28"/>
          <w:szCs w:val="28"/>
        </w:rPr>
        <w:t xml:space="preserve"> Единый «телефон доверия» Главного управления МЧС России по Тверской области – (4822) 39-99-99.</w:t>
      </w:r>
    </w:p>
    <w:p w:rsidR="008E50CB" w:rsidRPr="008E50CB" w:rsidRDefault="008E50CB" w:rsidP="008E50CB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50CB" w:rsidRDefault="008E50CB" w:rsidP="008E50C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50CB" w:rsidRPr="008E50CB" w:rsidRDefault="008E50CB" w:rsidP="008E50C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E50CB" w:rsidRPr="008E50CB" w:rsidSect="005349A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29D"/>
    <w:multiLevelType w:val="multilevel"/>
    <w:tmpl w:val="ACB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5349A0"/>
    <w:rsid w:val="002A74F2"/>
    <w:rsid w:val="0043046E"/>
    <w:rsid w:val="005349A0"/>
    <w:rsid w:val="006245A3"/>
    <w:rsid w:val="008E50CB"/>
    <w:rsid w:val="00997C59"/>
    <w:rsid w:val="00D74D93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60795B"/>
    <w:rPr>
      <w:color w:val="0000FF"/>
      <w:u w:val="single"/>
    </w:rPr>
  </w:style>
  <w:style w:type="character" w:styleId="a3">
    <w:name w:val="Strong"/>
    <w:uiPriority w:val="99"/>
    <w:qFormat/>
    <w:rsid w:val="00D91892"/>
    <w:rPr>
      <w:b/>
      <w:bCs/>
    </w:rPr>
  </w:style>
  <w:style w:type="paragraph" w:customStyle="1" w:styleId="a4">
    <w:name w:val="Заголовок"/>
    <w:basedOn w:val="a"/>
    <w:next w:val="a5"/>
    <w:qFormat/>
    <w:rsid w:val="005349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349A0"/>
    <w:pPr>
      <w:spacing w:after="140"/>
    </w:pPr>
  </w:style>
  <w:style w:type="paragraph" w:styleId="a6">
    <w:name w:val="List"/>
    <w:basedOn w:val="a5"/>
    <w:rsid w:val="005349A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349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349A0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99"/>
    <w:qFormat/>
    <w:rsid w:val="00FE2C74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60439A"/>
    <w:pPr>
      <w:ind w:left="720"/>
    </w:pPr>
  </w:style>
  <w:style w:type="paragraph" w:styleId="aa">
    <w:name w:val="Normal (Web)"/>
    <w:basedOn w:val="a"/>
    <w:uiPriority w:val="99"/>
    <w:semiHidden/>
    <w:unhideWhenUsed/>
    <w:rsid w:val="008E50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 Windows</cp:lastModifiedBy>
  <cp:revision>25</cp:revision>
  <cp:lastPrinted>2023-12-25T13:02:00Z</cp:lastPrinted>
  <dcterms:created xsi:type="dcterms:W3CDTF">2017-12-12T05:55:00Z</dcterms:created>
  <dcterms:modified xsi:type="dcterms:W3CDTF">2024-12-09T05:37:00Z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