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87" w:rsidRPr="007279E8" w:rsidRDefault="00F80F87" w:rsidP="007279E8">
      <w:pPr>
        <w:pStyle w:val="1"/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сезонного лагеря с дневным пребыванием, организованного </w:t>
      </w:r>
    </w:p>
    <w:p w:rsidR="0099263F" w:rsidRPr="0099263F" w:rsidRDefault="00455A7A" w:rsidP="0099263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  общеобразовательным 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Вёскинская</w:t>
      </w:r>
      <w:proofErr w:type="spellEnd"/>
      <w:r w:rsidR="0099263F" w:rsidRPr="009926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осуществляющего организацию отдыха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оздоровления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в каникулярное время.</w:t>
      </w:r>
    </w:p>
    <w:p w:rsidR="00F80F87" w:rsidRPr="00D42672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="00F80F87"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3F" w:rsidRDefault="0099263F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99263F" w:rsidRDefault="00830E39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  <w:r w:rsidR="0099263F" w:rsidRPr="009926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E95186">
          <w:headerReference w:type="default" r:id="rId8"/>
          <w:headerReference w:type="first" r:id="rId9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E95186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700B12" w:rsidRPr="00700B12" w:rsidRDefault="00700B12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Сезонный лагерь с дневным пребыванием «Солнышко», организованный Муниципальным общеобразовательным учреждением "</w:t>
            </w:r>
            <w:proofErr w:type="spellStart"/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Вёскинская</w:t>
            </w:r>
            <w:proofErr w:type="spellEnd"/>
            <w:r w:rsidRPr="00700B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средняя общеобразовательная школа»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9926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6931007480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80683C" w:rsidP="00250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 Тверская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образование «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в лице   МУ Отдела образования Администрации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Лихославльского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171210; г. Лихославль, Тверская область, ул. Советская, д. 37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8(48261)35197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 Татьяна Анатольевна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Веселкова Екатерина Николаевна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830E39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171216, Тверская область,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Лихославльский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ёски,ул</w:t>
            </w:r>
            <w:proofErr w:type="spell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Центральная, д.23а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8(48261)25224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250A3F" w:rsidRPr="00250A3F" w:rsidRDefault="0080683C" w:rsidP="00250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veselkova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63@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="00250A3F" w:rsidRPr="00250A3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онно-телекоммуникационной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Default="0080683C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250A3F" w:rsidRPr="002A6B6D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http://veskisosh.ucoz.com/</w:t>
              </w:r>
            </w:hyperlink>
          </w:p>
          <w:p w:rsidR="00250A3F" w:rsidRPr="00D42672" w:rsidRDefault="00250A3F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ёски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руды-5.75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синовая Гряд-7.75</w:t>
            </w:r>
          </w:p>
          <w:p w:rsidR="00250A3F" w:rsidRPr="00250A3F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ятниха-5.75</w:t>
            </w:r>
          </w:p>
          <w:p w:rsidR="00F80F87" w:rsidRPr="00D42672" w:rsidRDefault="00250A3F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убки-4.25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Вид организации (организации сезонного действия или круглогодичного действия 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оздоровления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каникулярное время (с круглосуточным или дневным пребыванием);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F80F87" w:rsidRPr="00D42672" w:rsidRDefault="00864B72" w:rsidP="00250A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Сезонный лагерь, организованный образовательной  организацией,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</w:t>
            </w:r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отдыха и </w:t>
            </w:r>
            <w:proofErr w:type="gramStart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="00250A3F" w:rsidRP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каникулярное врем</w:t>
            </w:r>
            <w:r w:rsidR="00250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 дневным пребыванием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 МОУ «ВСОШ» принят на общем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коллектива Протокол №3 от 24 ноября  2017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532E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2017(санитарные узлы)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830E3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6.5 лет до 17 лет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9610кв.м.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7815.9кв.м.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единиц, марки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 32053-70</w:t>
            </w:r>
          </w:p>
        </w:tc>
      </w:tr>
      <w:tr w:rsidR="00F80F87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км</w:t>
            </w:r>
          </w:p>
        </w:tc>
      </w:tr>
      <w:tr w:rsidR="00F80F87" w:rsidRPr="00D42672" w:rsidTr="00310829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км</w:t>
            </w:r>
          </w:p>
        </w:tc>
      </w:tr>
      <w:tr w:rsidR="00F80F87" w:rsidRPr="00D42672" w:rsidTr="00E95186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C4598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E95186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310829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1B15F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км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</w:tr>
      <w:tr w:rsidR="00F80F87" w:rsidRPr="00D42672" w:rsidTr="00310829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55A7A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 и ОУ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щит  укомплектован необходимыми средствами пожаротушения</w:t>
            </w:r>
            <w:r w:rsidR="00455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310829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864B72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территории школы частичное</w:t>
            </w:r>
          </w:p>
        </w:tc>
      </w:tr>
      <w:tr w:rsidR="00F80F87" w:rsidRPr="00D42672" w:rsidTr="00310829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830E3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310829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ЛО-69-01-001130 от 29.08.2013 г бессрочно</w:t>
            </w:r>
          </w:p>
          <w:p w:rsidR="000817F8" w:rsidRPr="00D42672" w:rsidRDefault="000817F8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детей осуществляется фельдшером офиса врача общей практики по договору с 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Лихославльская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="0045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водителя школьного автобуса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рофилактические мероприятия.</w:t>
            </w:r>
          </w:p>
          <w:p w:rsidR="000D0EE5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прививки.</w:t>
            </w:r>
          </w:p>
          <w:p w:rsidR="000D0EE5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</w:t>
            </w:r>
            <w:r w:rsidR="000D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 учащихся.</w:t>
            </w:r>
          </w:p>
          <w:p w:rsidR="000D0EE5" w:rsidRPr="00D42672" w:rsidRDefault="000D0EE5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приём.</w:t>
            </w:r>
          </w:p>
        </w:tc>
      </w:tr>
      <w:tr w:rsidR="00F80F87" w:rsidRPr="00D42672" w:rsidTr="00E95186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310829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Вёскинская</w:t>
            </w:r>
            <w:proofErr w:type="spellEnd"/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  <w:p w:rsidR="006E439E" w:rsidRPr="00D42672" w:rsidRDefault="006E439E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 столовая работает на привозном  сырье.</w:t>
            </w:r>
          </w:p>
        </w:tc>
      </w:tr>
      <w:tr w:rsidR="00F80F87" w:rsidRPr="00D42672" w:rsidTr="00310829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</w:p>
        </w:tc>
      </w:tr>
      <w:tr w:rsidR="00F80F87" w:rsidRPr="00D42672" w:rsidTr="00310829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«Мясопродукты»</w:t>
            </w:r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ТверьАгропром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93579" w:rsidRDefault="00B9357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Агаджанян</w:t>
            </w:r>
            <w:bookmarkStart w:id="1" w:name="_GoBack"/>
            <w:bookmarkEnd w:id="1"/>
          </w:p>
          <w:p w:rsidR="008D6EB1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поставщика</w:t>
            </w:r>
          </w:p>
          <w:p w:rsidR="008D6EB1" w:rsidRPr="00D42672" w:rsidRDefault="008D6EB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F80F87" w:rsidRPr="00D42672" w:rsidTr="00310829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E95186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310829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310829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310829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E95186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  <w:r w:rsidR="00310829">
              <w:t xml:space="preserve"> </w:t>
            </w:r>
            <w:r w:rsidR="00310829" w:rsidRPr="0031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Уборщица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D8777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310829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E95186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310829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310829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310829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F80F87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310829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310829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8D6EB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310829" w:rsidRPr="00D42672" w:rsidRDefault="00386131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151.4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310829" w:rsidRPr="00D42672" w:rsidRDefault="00386131" w:rsidP="0038613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2F54FA" w:rsidRDefault="002F54FA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45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Мат гимнастический -4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Сетка волейбольная -2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Канат для перетягивания 1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4. Стол теннисный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Тренажёр –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Обручи -20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Скакалки – 20 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Мячи волейбол. – 7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Мячи баскетбол.-8</w:t>
            </w:r>
          </w:p>
          <w:p w:rsidR="00690BC9" w:rsidRPr="00690BC9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Конь гимнастический -1</w:t>
            </w:r>
          </w:p>
          <w:p w:rsidR="00310829" w:rsidRPr="00D42672" w:rsidRDefault="00690BC9" w:rsidP="00690BC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Козёл гимнастический-1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0817F8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10829" w:rsidRPr="002F54FA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Холодильники-3, эл. плита, водонагреватели -2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,разделочные столы, </w:t>
            </w:r>
            <w:proofErr w:type="spellStart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бактериацидная</w:t>
            </w:r>
            <w:proofErr w:type="spellEnd"/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 посуда</w:t>
            </w:r>
            <w:r w:rsidR="00727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вода (наименование транспорта, используемого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доставки воды и его принадлежность,  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10829" w:rsidRPr="00D42672" w:rsidTr="00310829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Бутилированная вода </w:t>
            </w: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изготовителя и поставщика, о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310829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«Торговая Компания «Воды Архыза»</w:t>
            </w:r>
          </w:p>
          <w:p w:rsidR="00C8714C" w:rsidRPr="00D42672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штук в месяц (19 л.)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310829" w:rsidRPr="00D42672" w:rsidRDefault="007B4F40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310829" w:rsidRPr="00C8714C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310829" w:rsidRPr="00403D4A" w:rsidRDefault="00C8714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Водонагреватели </w:t>
            </w:r>
            <w:r w:rsidR="00403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SUMAT, APUSTON, ATMOR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310829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№ 105</w:t>
            </w:r>
            <w:r w:rsidR="0008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2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«Ритм»</w:t>
            </w:r>
            <w:r w:rsidR="000817F8" w:rsidRPr="00081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55DED" w:rsidRPr="00155DED" w:rsidRDefault="00155DED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310829" w:rsidRPr="00D42672" w:rsidTr="00310829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E95186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310829" w:rsidRPr="00D42672" w:rsidRDefault="00310829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310829" w:rsidRPr="00D42672" w:rsidTr="00310829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310829" w:rsidRPr="00D42672" w:rsidRDefault="00690BC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310829" w:rsidRPr="00D42672" w:rsidRDefault="002C1FB3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квалифицированных специалистов по работе с детьми-инвалидами (по слуху, по зрению, с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10829" w:rsidRPr="00D42672" w:rsidTr="00310829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310829" w:rsidRPr="00D42672" w:rsidRDefault="00310829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310829" w:rsidRPr="00D42672" w:rsidRDefault="00512AAC" w:rsidP="00E9518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FB3" w:rsidRDefault="002C1FB3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512AAC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организации_______________    </w:t>
      </w:r>
      <w:r w:rsidR="00512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AC" w:rsidRPr="00512AAC">
        <w:rPr>
          <w:rFonts w:ascii="Times New Roman" w:eastAsia="Times New Roman" w:hAnsi="Times New Roman" w:cs="Times New Roman"/>
          <w:sz w:val="24"/>
          <w:szCs w:val="24"/>
          <w:u w:val="single"/>
        </w:rPr>
        <w:t>Веселкова Е.Н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ar906"/>
      <w:bookmarkEnd w:id="2"/>
    </w:p>
    <w:p w:rsidR="00E95186" w:rsidRDefault="00E95186"/>
    <w:sectPr w:rsidR="00E95186" w:rsidSect="00E95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29B" w:rsidRDefault="003C529B" w:rsidP="00F80F87">
      <w:pPr>
        <w:spacing w:after="0" w:line="240" w:lineRule="auto"/>
      </w:pPr>
      <w:r>
        <w:separator/>
      </w:r>
    </w:p>
  </w:endnote>
  <w:endnote w:type="continuationSeparator" w:id="0">
    <w:p w:rsidR="003C529B" w:rsidRDefault="003C529B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29B" w:rsidRDefault="003C529B" w:rsidP="00F80F87">
      <w:pPr>
        <w:spacing w:after="0" w:line="240" w:lineRule="auto"/>
      </w:pPr>
      <w:r>
        <w:separator/>
      </w:r>
    </w:p>
  </w:footnote>
  <w:footnote w:type="continuationSeparator" w:id="0">
    <w:p w:rsidR="003C529B" w:rsidRDefault="003C529B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C" w:rsidRPr="001464E1" w:rsidRDefault="0080683C" w:rsidP="00E95186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C" w:rsidRDefault="0080683C">
    <w:pPr>
      <w:pStyle w:val="a4"/>
      <w:jc w:val="center"/>
    </w:pPr>
  </w:p>
  <w:p w:rsidR="0080683C" w:rsidRDefault="00806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73F4F"/>
    <w:rsid w:val="000817F8"/>
    <w:rsid w:val="000D0EE5"/>
    <w:rsid w:val="001309F3"/>
    <w:rsid w:val="00155DED"/>
    <w:rsid w:val="001B15FD"/>
    <w:rsid w:val="00250A3F"/>
    <w:rsid w:val="00275B79"/>
    <w:rsid w:val="002C1FB3"/>
    <w:rsid w:val="002F54FA"/>
    <w:rsid w:val="00310829"/>
    <w:rsid w:val="00364217"/>
    <w:rsid w:val="00386131"/>
    <w:rsid w:val="003C529B"/>
    <w:rsid w:val="00403D4A"/>
    <w:rsid w:val="00455A7A"/>
    <w:rsid w:val="00512AAC"/>
    <w:rsid w:val="00532EF8"/>
    <w:rsid w:val="005B14B2"/>
    <w:rsid w:val="00635C58"/>
    <w:rsid w:val="00662397"/>
    <w:rsid w:val="006819E1"/>
    <w:rsid w:val="00690BC9"/>
    <w:rsid w:val="006E439E"/>
    <w:rsid w:val="00700B12"/>
    <w:rsid w:val="007279E8"/>
    <w:rsid w:val="007B4F40"/>
    <w:rsid w:val="007D795F"/>
    <w:rsid w:val="0080683C"/>
    <w:rsid w:val="00812090"/>
    <w:rsid w:val="00830E39"/>
    <w:rsid w:val="00864B72"/>
    <w:rsid w:val="008D6EB1"/>
    <w:rsid w:val="00927217"/>
    <w:rsid w:val="00933415"/>
    <w:rsid w:val="0099263F"/>
    <w:rsid w:val="009B263B"/>
    <w:rsid w:val="00A11CF3"/>
    <w:rsid w:val="00AD2317"/>
    <w:rsid w:val="00B50705"/>
    <w:rsid w:val="00B93579"/>
    <w:rsid w:val="00B97AB7"/>
    <w:rsid w:val="00C44D1C"/>
    <w:rsid w:val="00C4598A"/>
    <w:rsid w:val="00C8714C"/>
    <w:rsid w:val="00CF5308"/>
    <w:rsid w:val="00D87771"/>
    <w:rsid w:val="00DE363F"/>
    <w:rsid w:val="00E95186"/>
    <w:rsid w:val="00F4666A"/>
    <w:rsid w:val="00F6271B"/>
    <w:rsid w:val="00F80F87"/>
    <w:rsid w:val="00F812E6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87"/>
  </w:style>
  <w:style w:type="paragraph" w:styleId="1">
    <w:name w:val="heading 1"/>
    <w:basedOn w:val="a"/>
    <w:next w:val="a"/>
    <w:link w:val="10"/>
    <w:uiPriority w:val="9"/>
    <w:qFormat/>
    <w:rsid w:val="00727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  <w:style w:type="character" w:styleId="a8">
    <w:name w:val="Hyperlink"/>
    <w:basedOn w:val="a0"/>
    <w:uiPriority w:val="99"/>
    <w:unhideWhenUsed/>
    <w:rsid w:val="00250A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7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eskisosh.uco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eselkova63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1</cp:lastModifiedBy>
  <cp:revision>24</cp:revision>
  <cp:lastPrinted>2018-02-02T06:37:00Z</cp:lastPrinted>
  <dcterms:created xsi:type="dcterms:W3CDTF">2018-01-23T08:33:00Z</dcterms:created>
  <dcterms:modified xsi:type="dcterms:W3CDTF">2019-02-11T10:38:00Z</dcterms:modified>
</cp:coreProperties>
</file>