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Вёскинская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7F42B2" w:rsidRDefault="001E1746" w:rsidP="007F42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923066"/>
            <wp:effectExtent l="0" t="0" r="0" b="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7F42B2" w:rsidRDefault="007F42B2" w:rsidP="007F4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образования: основное </w:t>
      </w:r>
      <w:r w:rsidR="007251A1">
        <w:rPr>
          <w:rFonts w:ascii="Times New Roman" w:hAnsi="Times New Roman" w:cs="Times New Roman"/>
          <w:b/>
          <w:sz w:val="24"/>
          <w:szCs w:val="24"/>
        </w:rPr>
        <w:t>начальное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7F42B2" w:rsidRDefault="007F42B2" w:rsidP="007F4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20</w:t>
      </w:r>
      <w:r w:rsidR="006A37E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A37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гг</w:t>
      </w:r>
    </w:p>
    <w:p w:rsidR="007F42B2" w:rsidRDefault="007F42B2" w:rsidP="007F4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 учебному плану:</w:t>
      </w:r>
    </w:p>
    <w:p w:rsidR="006A37EB" w:rsidRDefault="007F42B2" w:rsidP="007F4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– 3</w:t>
      </w:r>
      <w:r w:rsidR="006A37EB">
        <w:rPr>
          <w:rFonts w:ascii="Times New Roman" w:hAnsi="Times New Roman" w:cs="Times New Roman"/>
          <w:b/>
          <w:sz w:val="24"/>
          <w:szCs w:val="24"/>
        </w:rPr>
        <w:t>3ч/год; 1 ч/неделю.</w:t>
      </w:r>
    </w:p>
    <w:p w:rsidR="007F42B2" w:rsidRDefault="007F42B2" w:rsidP="007F4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7F42B2" w:rsidRPr="007F42B2" w:rsidRDefault="007F42B2" w:rsidP="007F4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основной образовательной программы МОУ «ВСОШ». П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рограммы «Детская риторика» </w:t>
      </w:r>
      <w:proofErr w:type="gramStart"/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авторы </w:t>
      </w:r>
      <w:proofErr w:type="spellStart"/>
      <w:r w:rsidRPr="007F42B2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42B2">
        <w:rPr>
          <w:rFonts w:ascii="Times New Roman" w:eastAsia="Times New Roman" w:hAnsi="Times New Roman" w:cs="Times New Roman"/>
          <w:sz w:val="24"/>
          <w:szCs w:val="24"/>
        </w:rPr>
        <w:t>Н.В.Ладыженская</w:t>
      </w:r>
      <w:proofErr w:type="spellEnd"/>
      <w:r w:rsidRPr="007F42B2">
        <w:rPr>
          <w:rFonts w:ascii="Times New Roman" w:eastAsia="Times New Roman" w:hAnsi="Times New Roman" w:cs="Times New Roman"/>
          <w:sz w:val="24"/>
          <w:szCs w:val="24"/>
        </w:rPr>
        <w:t>), рекомендованной Министерством образования и науки.</w:t>
      </w:r>
    </w:p>
    <w:p w:rsidR="007F42B2" w:rsidRDefault="007F42B2" w:rsidP="007F42B2">
      <w:pPr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rPr>
          <w:rFonts w:ascii="Times New Roman" w:hAnsi="Times New Roman" w:cs="Times New Roman"/>
          <w:sz w:val="24"/>
          <w:szCs w:val="24"/>
        </w:rPr>
      </w:pPr>
    </w:p>
    <w:p w:rsidR="006A37EB" w:rsidRDefault="007F42B2" w:rsidP="006A3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программу составила: </w:t>
      </w:r>
    </w:p>
    <w:p w:rsidR="006A37EB" w:rsidRDefault="006A37EB" w:rsidP="006A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47F8">
        <w:rPr>
          <w:rFonts w:ascii="Times New Roman" w:hAnsi="Times New Roman" w:cs="Times New Roman"/>
          <w:sz w:val="24"/>
          <w:szCs w:val="24"/>
        </w:rPr>
        <w:t>Тимошинина М.А</w:t>
      </w:r>
      <w:r w:rsidR="007F42B2">
        <w:rPr>
          <w:rFonts w:ascii="Times New Roman" w:hAnsi="Times New Roman" w:cs="Times New Roman"/>
          <w:sz w:val="24"/>
          <w:szCs w:val="24"/>
        </w:rPr>
        <w:t xml:space="preserve">., учитель начальных классов </w:t>
      </w:r>
    </w:p>
    <w:p w:rsidR="007F42B2" w:rsidRDefault="006A37EB" w:rsidP="006A3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847F8">
        <w:rPr>
          <w:rFonts w:ascii="Times New Roman" w:hAnsi="Times New Roman" w:cs="Times New Roman"/>
          <w:sz w:val="24"/>
          <w:szCs w:val="24"/>
        </w:rPr>
        <w:t>первой</w:t>
      </w:r>
      <w:r w:rsidR="007F42B2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7F42B2" w:rsidRDefault="007F42B2" w:rsidP="007F42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F42B2" w:rsidRDefault="007F42B2" w:rsidP="007F42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2B2" w:rsidRDefault="007F42B2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A37E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37EB" w:rsidRDefault="006A37EB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EB" w:rsidRDefault="006A37EB" w:rsidP="007F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2" w:rsidRDefault="007F42B2" w:rsidP="007F42B2">
      <w:pPr>
        <w:pStyle w:val="a6"/>
        <w:numPr>
          <w:ilvl w:val="0"/>
          <w:numId w:val="2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 w:rsidRPr="007F42B2"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Результаты освоения курса внеурочной деятельности.</w:t>
      </w:r>
    </w:p>
    <w:p w:rsidR="007F42B2" w:rsidRPr="00091EE2" w:rsidRDefault="007F42B2" w:rsidP="006A37EB">
      <w:pPr>
        <w:pStyle w:val="3"/>
        <w:spacing w:before="0"/>
        <w:jc w:val="left"/>
        <w:rPr>
          <w:sz w:val="24"/>
          <w:szCs w:val="24"/>
        </w:rPr>
      </w:pPr>
    </w:p>
    <w:p w:rsidR="007F42B2" w:rsidRDefault="007F42B2" w:rsidP="007F42B2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в 1-м классе является формирование следующих умений: 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2C2224">
        <w:rPr>
          <w:rFonts w:ascii="Times New Roman" w:eastAsia="Times New Roman" w:hAnsi="Times New Roman" w:cs="Times New Roman"/>
          <w:i/>
          <w:sz w:val="24"/>
          <w:szCs w:val="24"/>
        </w:rPr>
        <w:t>осознавать</w:t>
      </w:r>
      <w:r w:rsidRPr="002C2224">
        <w:rPr>
          <w:rFonts w:ascii="Times New Roman" w:eastAsia="Times New Roman" w:hAnsi="Times New Roman" w:cs="Times New Roman"/>
          <w:sz w:val="24"/>
          <w:szCs w:val="24"/>
        </w:rPr>
        <w:t xml:space="preserve"> роль речи в жизни людей;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оценивать</w:t>
      </w:r>
      <w:r w:rsidRPr="007F42B2">
        <w:rPr>
          <w:b w:val="0"/>
          <w:sz w:val="24"/>
          <w:szCs w:val="24"/>
        </w:rPr>
        <w:t xml:space="preserve"> некоторые высказывания людей с точки зрения их уместности, тактичности в данной ситуации; 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объяснять</w:t>
      </w:r>
      <w:r w:rsidRPr="007F42B2">
        <w:rPr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(УУД): 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соблюдать</w:t>
      </w:r>
      <w:r w:rsidRPr="007F42B2">
        <w:rPr>
          <w:b w:val="0"/>
          <w:sz w:val="24"/>
          <w:szCs w:val="24"/>
        </w:rPr>
        <w:t xml:space="preserve"> некоторые правила вежливого общения в урочной и внеурочной деятельности;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реализовывать</w:t>
      </w:r>
      <w:r w:rsidRPr="007F42B2">
        <w:rPr>
          <w:b w:val="0"/>
          <w:sz w:val="24"/>
          <w:szCs w:val="24"/>
        </w:rPr>
        <w:t xml:space="preserve"> простое высказывание на заданную тему;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ориентироваться</w:t>
      </w:r>
      <w:r w:rsidRPr="007F42B2">
        <w:rPr>
          <w:b w:val="0"/>
          <w:sz w:val="24"/>
          <w:szCs w:val="24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самостоятельно работать</w:t>
      </w:r>
      <w:r w:rsidRPr="007F42B2">
        <w:rPr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учиться </w:t>
      </w:r>
      <w:r w:rsidRPr="007F42B2">
        <w:rPr>
          <w:b w:val="0"/>
          <w:i/>
          <w:sz w:val="24"/>
          <w:szCs w:val="24"/>
        </w:rPr>
        <w:t>договариваться</w:t>
      </w:r>
      <w:r w:rsidRPr="007F42B2"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делать простые выводы</w:t>
      </w:r>
      <w:r w:rsidRPr="007F42B2">
        <w:rPr>
          <w:b w:val="0"/>
          <w:sz w:val="24"/>
          <w:szCs w:val="24"/>
        </w:rPr>
        <w:t xml:space="preserve"> и </w:t>
      </w:r>
      <w:r w:rsidRPr="007F42B2">
        <w:rPr>
          <w:b w:val="0"/>
          <w:i/>
          <w:sz w:val="24"/>
          <w:szCs w:val="24"/>
        </w:rPr>
        <w:t>обобщения</w:t>
      </w:r>
      <w:r w:rsidRPr="007F42B2">
        <w:rPr>
          <w:b w:val="0"/>
          <w:sz w:val="24"/>
          <w:szCs w:val="24"/>
        </w:rPr>
        <w:t xml:space="preserve"> в результате совместной работы класса.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в 1-м классе является формирование следующих умений: 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устное и письменное общение; 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уместно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использовать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некоторые несловесные средства в своей речи;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анализировать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продуцировать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1929E9" w:rsidRPr="001929E9" w:rsidRDefault="001929E9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9E9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грамотность: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распознавать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вести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этикетный диалог;</w:t>
      </w:r>
    </w:p>
    <w:p w:rsidR="007F42B2" w:rsidRPr="007F42B2" w:rsidRDefault="007F42B2" w:rsidP="007F42B2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7F42B2">
        <w:rPr>
          <w:rFonts w:ascii="Times New Roman" w:eastAsia="Times New Roman" w:hAnsi="Times New Roman" w:cs="Times New Roman"/>
          <w:i/>
          <w:sz w:val="24"/>
          <w:szCs w:val="24"/>
        </w:rPr>
        <w:t>отличать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текст от набора предложений, записанных как текст; 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lastRenderedPageBreak/>
        <w:t xml:space="preserve">– </w:t>
      </w:r>
      <w:r w:rsidRPr="007F42B2">
        <w:rPr>
          <w:b w:val="0"/>
          <w:i/>
          <w:sz w:val="24"/>
          <w:szCs w:val="24"/>
        </w:rPr>
        <w:t>находить</w:t>
      </w:r>
      <w:r w:rsidRPr="007F42B2">
        <w:rPr>
          <w:b w:val="0"/>
          <w:sz w:val="24"/>
          <w:szCs w:val="24"/>
        </w:rPr>
        <w:t xml:space="preserve"> по абзацным отступам смысловые части текста;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выбирать</w:t>
      </w:r>
      <w:r w:rsidRPr="007F42B2">
        <w:rPr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осознавать</w:t>
      </w:r>
      <w:r w:rsidRPr="007F42B2">
        <w:rPr>
          <w:b w:val="0"/>
          <w:sz w:val="24"/>
          <w:szCs w:val="24"/>
        </w:rPr>
        <w:t xml:space="preserve"> роль ключевых слов в тексте, выделять их;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выделять</w:t>
      </w:r>
      <w:r w:rsidRPr="007F42B2">
        <w:rPr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сочинять</w:t>
      </w:r>
      <w:r w:rsidRPr="007F42B2">
        <w:rPr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сочинять</w:t>
      </w:r>
      <w:r w:rsidRPr="007F42B2">
        <w:rPr>
          <w:b w:val="0"/>
          <w:sz w:val="24"/>
          <w:szCs w:val="24"/>
        </w:rPr>
        <w:t xml:space="preserve"> и </w:t>
      </w:r>
      <w:r w:rsidRPr="007F42B2">
        <w:rPr>
          <w:b w:val="0"/>
          <w:i/>
          <w:sz w:val="24"/>
          <w:szCs w:val="24"/>
        </w:rPr>
        <w:t>исполнять</w:t>
      </w:r>
      <w:r w:rsidRPr="007F42B2">
        <w:rPr>
          <w:b w:val="0"/>
          <w:sz w:val="24"/>
          <w:szCs w:val="24"/>
        </w:rPr>
        <w:t xml:space="preserve"> считалки, </w:t>
      </w:r>
      <w:r w:rsidRPr="007F42B2">
        <w:rPr>
          <w:b w:val="0"/>
          <w:i/>
          <w:sz w:val="24"/>
          <w:szCs w:val="24"/>
        </w:rPr>
        <w:t>подбирать</w:t>
      </w:r>
      <w:r w:rsidRPr="007F42B2">
        <w:rPr>
          <w:b w:val="0"/>
          <w:sz w:val="24"/>
          <w:szCs w:val="24"/>
        </w:rPr>
        <w:t xml:space="preserve"> простые рифмы в стихотворном тексте;</w:t>
      </w:r>
    </w:p>
    <w:p w:rsidR="007F42B2" w:rsidRPr="007F42B2" w:rsidRDefault="007F42B2" w:rsidP="007F42B2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7F42B2">
        <w:rPr>
          <w:b w:val="0"/>
          <w:sz w:val="24"/>
          <w:szCs w:val="24"/>
        </w:rPr>
        <w:t xml:space="preserve">– </w:t>
      </w:r>
      <w:r w:rsidRPr="007F42B2">
        <w:rPr>
          <w:b w:val="0"/>
          <w:i/>
          <w:sz w:val="24"/>
          <w:szCs w:val="24"/>
        </w:rPr>
        <w:t>оценивать</w:t>
      </w:r>
      <w:r w:rsidRPr="007F42B2">
        <w:rPr>
          <w:b w:val="0"/>
          <w:sz w:val="24"/>
          <w:szCs w:val="24"/>
        </w:rPr>
        <w:t xml:space="preserve"> степень вежливости (свою и других людей) в некоторых ситуациях общения.</w:t>
      </w:r>
    </w:p>
    <w:p w:rsidR="007F42B2" w:rsidRPr="007F42B2" w:rsidRDefault="007F42B2" w:rsidP="007F42B2">
      <w:pPr>
        <w:pStyle w:val="3"/>
        <w:spacing w:before="0"/>
        <w:jc w:val="left"/>
        <w:rPr>
          <w:b w:val="0"/>
          <w:sz w:val="24"/>
          <w:szCs w:val="24"/>
        </w:rPr>
      </w:pPr>
    </w:p>
    <w:p w:rsidR="007F42B2" w:rsidRDefault="007F42B2" w:rsidP="007F42B2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2.</w:t>
      </w:r>
      <w:r w:rsidRPr="007F42B2">
        <w:rPr>
          <w:rFonts w:ascii="Times New Roman" w:eastAsia="Times New Roman" w:hAnsi="Times New Roman" w:cs="Times New Roman"/>
          <w:b/>
          <w:sz w:val="28"/>
          <w:szCs w:val="28"/>
          <w:lang w:eastAsia="zh-CN" w:bidi="ru-RU"/>
        </w:rPr>
        <w:t>Содержание курса внеурочной деятельности.</w:t>
      </w:r>
    </w:p>
    <w:p w:rsidR="007F42B2" w:rsidRPr="007F42B2" w:rsidRDefault="007F42B2" w:rsidP="007F42B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B2" w:rsidRPr="007F42B2" w:rsidRDefault="007F42B2" w:rsidP="007F42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1год обучения (34 часа)</w:t>
      </w:r>
    </w:p>
    <w:p w:rsidR="007F42B2" w:rsidRDefault="007F42B2" w:rsidP="007F42B2">
      <w:pPr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(17ч)</w:t>
      </w: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Значение речи в жизни человека,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Виды общения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. Устное и письменное общение (чем различаются). Словесное и несловесное общение. Жесты, мимика</w:t>
      </w:r>
      <w:r>
        <w:rPr>
          <w:rFonts w:ascii="Times New Roman" w:hAnsi="Times New Roman" w:cs="Times New Roman"/>
          <w:sz w:val="24"/>
          <w:szCs w:val="24"/>
        </w:rPr>
        <w:t>, темп, громкость в устной речи.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Слушание.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proofErr w:type="gramStart"/>
      <w:r w:rsidRPr="007F42B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слушающего.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речь.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Графическая структура письменного текста: шрифтовые выделения. (О чём нам говорят шрифт, иллюстрации.)</w:t>
      </w:r>
    </w:p>
    <w:p w:rsidR="007F42B2" w:rsidRDefault="007F42B2" w:rsidP="007F42B2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Словесная вежливость, речевой этикет.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hAnsi="Times New Roman" w:cs="Times New Roman"/>
          <w:b/>
          <w:sz w:val="24"/>
          <w:szCs w:val="24"/>
        </w:rPr>
        <w:t>Виды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Объясняют</w:t>
      </w:r>
      <w:r w:rsidR="00066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F42B2">
        <w:rPr>
          <w:rFonts w:ascii="Times New Roman" w:hAnsi="Times New Roman" w:cs="Times New Roman"/>
          <w:sz w:val="24"/>
          <w:szCs w:val="24"/>
        </w:rPr>
        <w:t xml:space="preserve"> речи, общения в жизни людей</w:t>
      </w:r>
      <w:proofErr w:type="gramStart"/>
      <w:r w:rsidRPr="007F42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42B2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Оценивают уместность использования словесных и несловесных форм приветствия в разных</w:t>
      </w:r>
      <w:r w:rsidRPr="007F42B2">
        <w:rPr>
          <w:rFonts w:ascii="Times New Roman" w:hAnsi="Times New Roman" w:cs="Times New Roman"/>
          <w:sz w:val="24"/>
          <w:szCs w:val="24"/>
        </w:rPr>
        <w:t xml:space="preserve"> ситуациях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42B2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Моделируют своё речевое поведение в ситуации приветствия в зависимости от условий общения</w:t>
      </w:r>
      <w:r w:rsidRPr="007F42B2">
        <w:rPr>
          <w:rFonts w:ascii="Times New Roman" w:hAnsi="Times New Roman" w:cs="Times New Roman"/>
          <w:sz w:val="24"/>
          <w:szCs w:val="24"/>
        </w:rPr>
        <w:t xml:space="preserve">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Анализируют примеры общения, когда слово по-разному влияет</w:t>
      </w:r>
      <w:r w:rsidRPr="007F42B2">
        <w:rPr>
          <w:rFonts w:ascii="Times New Roman" w:hAnsi="Times New Roman" w:cs="Times New Roman"/>
          <w:sz w:val="24"/>
          <w:szCs w:val="24"/>
        </w:rPr>
        <w:t xml:space="preserve"> на людей, их мысли, чувства.</w:t>
      </w:r>
      <w:r w:rsidR="00066C7B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Объясняют, что словом можно влиять на людей – поднять н</w:t>
      </w:r>
      <w:r w:rsidRPr="007F42B2">
        <w:rPr>
          <w:rFonts w:ascii="Times New Roman" w:hAnsi="Times New Roman" w:cs="Times New Roman"/>
          <w:sz w:val="24"/>
          <w:szCs w:val="24"/>
        </w:rPr>
        <w:t>астроение, огорчить, утешить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42B2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Объясняют, что с помощью слова можно договариваться об организации игры, совместной работы.</w:t>
      </w:r>
      <w:r w:rsidRPr="007F42B2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Называют </w:t>
      </w:r>
      <w:r w:rsidRPr="007F42B2">
        <w:rPr>
          <w:rFonts w:ascii="Times New Roman" w:hAnsi="Times New Roman" w:cs="Times New Roman"/>
          <w:sz w:val="24"/>
          <w:szCs w:val="24"/>
        </w:rPr>
        <w:t xml:space="preserve">виды речевой деятельности.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Различают устную и письменную речь</w:t>
      </w:r>
      <w:proofErr w:type="gramStart"/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2B2">
        <w:rPr>
          <w:rFonts w:ascii="Times New Roman" w:hAnsi="Times New Roman" w:cs="Times New Roman"/>
          <w:sz w:val="24"/>
          <w:szCs w:val="24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Демонстрируют уместное использование громкости, темпа в некоторых высказываниях: скороговорках, </w:t>
      </w:r>
      <w:proofErr w:type="spellStart"/>
      <w:r w:rsidRPr="007F42B2">
        <w:rPr>
          <w:rFonts w:ascii="Times New Roman" w:eastAsia="Times New Roman" w:hAnsi="Times New Roman" w:cs="Times New Roman"/>
          <w:sz w:val="24"/>
          <w:szCs w:val="24"/>
        </w:rPr>
        <w:t>чистоговорках</w:t>
      </w:r>
      <w:proofErr w:type="spellEnd"/>
      <w:r w:rsidRPr="007F42B2">
        <w:rPr>
          <w:rFonts w:ascii="Times New Roman" w:eastAsia="Times New Roman" w:hAnsi="Times New Roman" w:cs="Times New Roman"/>
          <w:sz w:val="24"/>
          <w:szCs w:val="24"/>
        </w:rPr>
        <w:t>, считалках</w:t>
      </w:r>
      <w:r w:rsidRPr="007F42B2">
        <w:rPr>
          <w:rFonts w:ascii="Times New Roman" w:hAnsi="Times New Roman" w:cs="Times New Roman"/>
          <w:sz w:val="24"/>
          <w:szCs w:val="24"/>
        </w:rPr>
        <w:t xml:space="preserve">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Моделируют телефонный разговор в соответствии с условиями общения</w:t>
      </w:r>
      <w:r w:rsidRPr="007F42B2">
        <w:rPr>
          <w:rFonts w:ascii="Times New Roman" w:hAnsi="Times New Roman" w:cs="Times New Roman"/>
          <w:sz w:val="24"/>
          <w:szCs w:val="24"/>
        </w:rPr>
        <w:t xml:space="preserve">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Моделируют</w:t>
      </w:r>
      <w:r w:rsidRPr="007F42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своё речевое поведение в зависимости от условий общения</w:t>
      </w:r>
      <w:r w:rsidRPr="007F42B2">
        <w:rPr>
          <w:rFonts w:ascii="Times New Roman" w:hAnsi="Times New Roman" w:cs="Times New Roman"/>
          <w:sz w:val="24"/>
          <w:szCs w:val="24"/>
        </w:rPr>
        <w:t xml:space="preserve">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Моделируют</w:t>
      </w:r>
      <w:r w:rsidRPr="007F42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вежливое речевое поведение</w:t>
      </w:r>
      <w:r w:rsidRPr="007F42B2">
        <w:rPr>
          <w:rFonts w:ascii="Times New Roman" w:hAnsi="Times New Roman" w:cs="Times New Roman"/>
          <w:sz w:val="24"/>
          <w:szCs w:val="24"/>
        </w:rPr>
        <w:t xml:space="preserve">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Составляют рассказы и </w:t>
      </w:r>
      <w:r w:rsidRPr="007F42B2">
        <w:rPr>
          <w:rFonts w:ascii="Times New Roman" w:hAnsi="Times New Roman" w:cs="Times New Roman"/>
          <w:sz w:val="24"/>
          <w:szCs w:val="24"/>
        </w:rPr>
        <w:t xml:space="preserve">сказочные истории по картинкам.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Исполняют</w:t>
      </w:r>
      <w:r w:rsidRPr="007F42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>эти речевые произведения, используя полученные сведения о речи, этикетных жанрах, несловесных средствах</w:t>
      </w:r>
      <w:r w:rsidRPr="007F42B2">
        <w:rPr>
          <w:rFonts w:ascii="Times New Roman" w:hAnsi="Times New Roman" w:cs="Times New Roman"/>
          <w:sz w:val="24"/>
          <w:szCs w:val="24"/>
        </w:rPr>
        <w:t>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ТЕКСТ. РЕЧЕВЫЕ ЖАНРЫ</w:t>
      </w:r>
      <w:r>
        <w:rPr>
          <w:rFonts w:ascii="Times New Roman" w:hAnsi="Times New Roman" w:cs="Times New Roman"/>
          <w:b/>
          <w:sz w:val="24"/>
          <w:szCs w:val="24"/>
        </w:rPr>
        <w:t xml:space="preserve"> (17ч)</w:t>
      </w:r>
      <w:r w:rsidRPr="007F42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sz w:val="24"/>
          <w:szCs w:val="24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Вывеска как информационный текст. </w:t>
      </w:r>
    </w:p>
    <w:p w:rsidR="007F42B2" w:rsidRPr="007F42B2" w:rsidRDefault="007F42B2" w:rsidP="007F42B2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sz w:val="24"/>
          <w:szCs w:val="24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7F42B2" w:rsidRDefault="007F42B2" w:rsidP="007F42B2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текстов, которые встречаются в жизни: скороговорки, </w:t>
      </w:r>
      <w:proofErr w:type="spellStart"/>
      <w:r w:rsidRPr="007F42B2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7F42B2">
        <w:rPr>
          <w:rFonts w:ascii="Times New Roman" w:eastAsia="Times New Roman" w:hAnsi="Times New Roman" w:cs="Times New Roman"/>
          <w:sz w:val="24"/>
          <w:szCs w:val="24"/>
        </w:rPr>
        <w:t>, считалки, загадки; их произнесение с учётом особенностей этих текстов.</w:t>
      </w:r>
    </w:p>
    <w:p w:rsidR="007F42B2" w:rsidRPr="007F42B2" w:rsidRDefault="007F42B2" w:rsidP="007F4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7F42B2" w:rsidRDefault="007F42B2" w:rsidP="007F42B2">
      <w:pPr>
        <w:ind w:firstLine="510"/>
        <w:rPr>
          <w:rFonts w:ascii="Times New Roman" w:hAnsi="Times New Roman" w:cs="Times New Roman"/>
          <w:sz w:val="24"/>
          <w:szCs w:val="24"/>
        </w:rPr>
      </w:pPr>
    </w:p>
    <w:p w:rsidR="006A37EB" w:rsidRDefault="006A37EB" w:rsidP="007F42B2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3EC" w:rsidRDefault="009F33EC" w:rsidP="007F42B2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B2" w:rsidRDefault="007F42B2" w:rsidP="007F42B2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B2">
        <w:rPr>
          <w:rFonts w:ascii="Times New Roman" w:hAnsi="Times New Roman" w:cs="Times New Roman"/>
          <w:b/>
          <w:sz w:val="28"/>
          <w:szCs w:val="28"/>
        </w:rPr>
        <w:t>3.Тематическое планирование.</w:t>
      </w:r>
    </w:p>
    <w:p w:rsidR="007F42B2" w:rsidRDefault="007F42B2" w:rsidP="007F42B2">
      <w:pPr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B2">
        <w:rPr>
          <w:rFonts w:ascii="Times New Roman" w:hAnsi="Times New Roman" w:cs="Times New Roman"/>
          <w:b/>
          <w:sz w:val="24"/>
          <w:szCs w:val="24"/>
        </w:rPr>
        <w:t>1 год обучения.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5802"/>
        <w:gridCol w:w="992"/>
        <w:gridCol w:w="992"/>
        <w:gridCol w:w="958"/>
      </w:tblGrid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вуем в зависимости от </w:t>
            </w:r>
            <w:proofErr w:type="spellStart"/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адресата</w:t>
            </w:r>
            <w:proofErr w:type="gramStart"/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итуации</w:t>
            </w:r>
            <w:proofErr w:type="spellEnd"/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Вывески, их информационная роль.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веселит. Слово огорчает. Слово утешает.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Удивляемся, радуемся, огорчаемся.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рим – слушаем, читаем – пишем. 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</w:t>
            </w:r>
            <w:proofErr w:type="gramStart"/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Громко–тихо</w:t>
            </w:r>
            <w:proofErr w:type="gramEnd"/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2" w:type="dxa"/>
          </w:tcPr>
          <w:p w:rsidR="007F42B2" w:rsidRPr="007F42B2" w:rsidRDefault="006A37EB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</w:t>
            </w:r>
            <w:proofErr w:type="gramStart"/>
            <w:r w:rsidR="007F42B2" w:rsidRPr="007F42B2">
              <w:rPr>
                <w:rFonts w:ascii="Times New Roman" w:hAnsi="Times New Roman" w:cs="Times New Roman"/>
                <w:sz w:val="24"/>
                <w:szCs w:val="24"/>
              </w:rPr>
              <w:t>Быстро–медленно</w:t>
            </w:r>
            <w:proofErr w:type="gramEnd"/>
            <w:r w:rsidR="007F42B2" w:rsidRPr="007F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2" w:type="dxa"/>
          </w:tcPr>
          <w:p w:rsidR="007F42B2" w:rsidRPr="007F42B2" w:rsidRDefault="007F42B2" w:rsidP="007F42B2">
            <w:pPr>
              <w:tabs>
                <w:tab w:val="left" w:pos="7054"/>
                <w:tab w:val="left" w:pos="84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Узнай по голосу. 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tabs>
                <w:tab w:val="left" w:pos="7054"/>
                <w:tab w:val="left" w:pos="84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разговора по телефону. 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tabs>
                <w:tab w:val="left" w:pos="7054"/>
                <w:tab w:val="left" w:pos="84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Несловесные средства у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стного общения: мимика и жесты.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Прощае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мся в разных ситуациях общения.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вежливог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о поведения во время разговора.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Благодарим за подарок, услугу.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6A37EB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2" w:type="dxa"/>
          </w:tcPr>
          <w:p w:rsidR="007F42B2" w:rsidRPr="007F42B2" w:rsidRDefault="00CB7E5C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Мы слушаем – нас слушают.</w:t>
            </w:r>
          </w:p>
        </w:tc>
        <w:tc>
          <w:tcPr>
            <w:tcW w:w="992" w:type="dxa"/>
          </w:tcPr>
          <w:p w:rsidR="007F42B2" w:rsidRPr="007F42B2" w:rsidRDefault="00CB7E5C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7EB" w:rsidTr="007F42B2">
        <w:tc>
          <w:tcPr>
            <w:tcW w:w="827" w:type="dxa"/>
          </w:tcPr>
          <w:p w:rsidR="006A37EB" w:rsidRPr="007F42B2" w:rsidRDefault="006A37EB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6A37EB" w:rsidRPr="007F42B2" w:rsidRDefault="00CB7E5C" w:rsidP="00CB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Темп. Громкость. </w:t>
            </w:r>
          </w:p>
        </w:tc>
        <w:tc>
          <w:tcPr>
            <w:tcW w:w="992" w:type="dxa"/>
          </w:tcPr>
          <w:p w:rsidR="006A37EB" w:rsidRPr="007F42B2" w:rsidRDefault="00CB7E5C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7EB" w:rsidRPr="00523FE5" w:rsidRDefault="006A37EB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37EB" w:rsidRDefault="006A37EB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2" w:type="dxa"/>
          </w:tcPr>
          <w:p w:rsidR="007F42B2" w:rsidRPr="007F42B2" w:rsidRDefault="00CB7E5C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523FE5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2" w:type="dxa"/>
          </w:tcPr>
          <w:p w:rsidR="007F42B2" w:rsidRPr="007F42B2" w:rsidRDefault="00CB7E5C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Извинение.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DA231C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02" w:type="dxa"/>
          </w:tcPr>
          <w:p w:rsidR="007F42B2" w:rsidRPr="007F42B2" w:rsidRDefault="002C2224" w:rsidP="002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DA231C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– что это такое?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DA231C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ком? О чём? (Тема текста).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DA231C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заголовки.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DA231C" w:rsidRDefault="007F42B2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02" w:type="dxa"/>
          </w:tcPr>
          <w:p w:rsidR="007F42B2" w:rsidRPr="007F42B2" w:rsidRDefault="007F42B2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незнакомцы.</w:t>
            </w:r>
            <w:r w:rsidR="002C2224"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важные слова.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6A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иллюстрации, </w:t>
            </w: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схемы…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02" w:type="dxa"/>
          </w:tcPr>
          <w:p w:rsidR="007F42B2" w:rsidRPr="007F42B2" w:rsidRDefault="00CB7E5C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тексту (основная мысль текста).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CB7E5C" w:rsidP="00CB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02" w:type="dxa"/>
          </w:tcPr>
          <w:p w:rsidR="007F42B2" w:rsidRPr="002C2224" w:rsidRDefault="00CB7E5C" w:rsidP="007F4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</w:t>
            </w:r>
            <w:r w:rsidR="002C2224">
              <w:rPr>
                <w:rFonts w:ascii="Times New Roman" w:eastAsia="Times New Roman" w:hAnsi="Times New Roman" w:cs="Times New Roman"/>
                <w:sz w:val="24"/>
                <w:szCs w:val="24"/>
              </w:rPr>
              <w:t>кста на письме. Знаки в тексте.</w:t>
            </w:r>
          </w:p>
        </w:tc>
        <w:tc>
          <w:tcPr>
            <w:tcW w:w="992" w:type="dxa"/>
          </w:tcPr>
          <w:p w:rsidR="007F42B2" w:rsidRPr="007F42B2" w:rsidRDefault="00CB7E5C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C" w:rsidTr="007F42B2">
        <w:tc>
          <w:tcPr>
            <w:tcW w:w="827" w:type="dxa"/>
          </w:tcPr>
          <w:p w:rsidR="00CB7E5C" w:rsidRPr="007F42B2" w:rsidRDefault="00CB7E5C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02" w:type="dxa"/>
          </w:tcPr>
          <w:p w:rsidR="00CB7E5C" w:rsidRPr="007F42B2" w:rsidRDefault="00CB7E5C" w:rsidP="00C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 на письме. Знаки в тексте.</w:t>
            </w:r>
          </w:p>
          <w:p w:rsidR="00CB7E5C" w:rsidRPr="007F42B2" w:rsidRDefault="00CB7E5C" w:rsidP="00C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Абзацы</w:t>
            </w:r>
          </w:p>
        </w:tc>
        <w:tc>
          <w:tcPr>
            <w:tcW w:w="992" w:type="dxa"/>
          </w:tcPr>
          <w:p w:rsidR="00CB7E5C" w:rsidRPr="007F42B2" w:rsidRDefault="002C2224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E5C" w:rsidRPr="007F42B2" w:rsidRDefault="00CB7E5C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B7E5C" w:rsidRDefault="00CB7E5C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2C2224" w:rsidP="002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построен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42B2" w:rsidRPr="007F42B2" w:rsidRDefault="00CB7E5C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A9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224" w:rsidTr="007F42B2">
        <w:tc>
          <w:tcPr>
            <w:tcW w:w="827" w:type="dxa"/>
          </w:tcPr>
          <w:p w:rsidR="002C2224" w:rsidRPr="007F42B2" w:rsidRDefault="002C2224" w:rsidP="007F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02" w:type="dxa"/>
          </w:tcPr>
          <w:p w:rsidR="002C2224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слова</w:t>
            </w: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C2224" w:rsidRDefault="002C2224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2224" w:rsidRPr="007F42B2" w:rsidRDefault="002C2224" w:rsidP="00A9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C2224" w:rsidRDefault="002C2224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2C2224" w:rsidP="002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992" w:type="dxa"/>
          </w:tcPr>
          <w:p w:rsidR="007F42B2" w:rsidRPr="007F42B2" w:rsidRDefault="002C2224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A9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224" w:rsidTr="007F42B2">
        <w:tc>
          <w:tcPr>
            <w:tcW w:w="827" w:type="dxa"/>
          </w:tcPr>
          <w:p w:rsidR="002C2224" w:rsidRDefault="002C2224" w:rsidP="002C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2C2224" w:rsidRPr="007F42B2" w:rsidRDefault="002C2224" w:rsidP="006A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992" w:type="dxa"/>
          </w:tcPr>
          <w:p w:rsidR="002C2224" w:rsidRPr="007F42B2" w:rsidRDefault="002C2224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2224" w:rsidRPr="007F42B2" w:rsidRDefault="002C2224" w:rsidP="00A9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C2224" w:rsidRDefault="002C2224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B2" w:rsidTr="007F42B2">
        <w:tc>
          <w:tcPr>
            <w:tcW w:w="827" w:type="dxa"/>
          </w:tcPr>
          <w:p w:rsidR="007F42B2" w:rsidRPr="007F42B2" w:rsidRDefault="007F42B2" w:rsidP="00D2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2" w:type="dxa"/>
          </w:tcPr>
          <w:p w:rsidR="007F42B2" w:rsidRPr="007F42B2" w:rsidRDefault="002C2224" w:rsidP="006A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B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F42B2" w:rsidRPr="007F42B2" w:rsidRDefault="002C2224" w:rsidP="007F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2B2" w:rsidRP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F42B2" w:rsidRDefault="007F42B2" w:rsidP="007F4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2B2" w:rsidRDefault="007F42B2" w:rsidP="007F42B2">
      <w:pPr>
        <w:ind w:firstLine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</w:t>
      </w:r>
      <w:r w:rsidR="00D255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sectPr w:rsidR="007F42B2" w:rsidSect="0095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831"/>
    <w:multiLevelType w:val="hybridMultilevel"/>
    <w:tmpl w:val="7E8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6AD0"/>
    <w:multiLevelType w:val="hybridMultilevel"/>
    <w:tmpl w:val="F7C003BE"/>
    <w:lvl w:ilvl="0" w:tplc="5C10454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B2"/>
    <w:rsid w:val="00066C7B"/>
    <w:rsid w:val="001929E9"/>
    <w:rsid w:val="001E1746"/>
    <w:rsid w:val="002C2224"/>
    <w:rsid w:val="002E339A"/>
    <w:rsid w:val="00523FE5"/>
    <w:rsid w:val="006A37EB"/>
    <w:rsid w:val="007251A1"/>
    <w:rsid w:val="007F42B2"/>
    <w:rsid w:val="008540DC"/>
    <w:rsid w:val="00954CE5"/>
    <w:rsid w:val="009F33EC"/>
    <w:rsid w:val="00A42DBB"/>
    <w:rsid w:val="00A97E40"/>
    <w:rsid w:val="00C41D7A"/>
    <w:rsid w:val="00CB7E5C"/>
    <w:rsid w:val="00D255A1"/>
    <w:rsid w:val="00DA231C"/>
    <w:rsid w:val="00E847F8"/>
    <w:rsid w:val="00EC745C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F42B2"/>
  </w:style>
  <w:style w:type="paragraph" w:styleId="a4">
    <w:name w:val="No Spacing"/>
    <w:link w:val="a3"/>
    <w:uiPriority w:val="99"/>
    <w:qFormat/>
    <w:rsid w:val="007F42B2"/>
    <w:pPr>
      <w:spacing w:after="0" w:line="240" w:lineRule="auto"/>
    </w:pPr>
  </w:style>
  <w:style w:type="table" w:styleId="a5">
    <w:name w:val="Table Grid"/>
    <w:basedOn w:val="a1"/>
    <w:rsid w:val="007F4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2B2"/>
    <w:pPr>
      <w:ind w:left="720"/>
      <w:contextualSpacing/>
    </w:pPr>
  </w:style>
  <w:style w:type="paragraph" w:customStyle="1" w:styleId="3">
    <w:name w:val="Заголовок 3+"/>
    <w:basedOn w:val="a"/>
    <w:rsid w:val="007F42B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0D4-870F-4A5E-A084-D039B8D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2017-04-03T15:34:00Z</dcterms:created>
  <dcterms:modified xsi:type="dcterms:W3CDTF">2021-09-08T08:51:00Z</dcterms:modified>
</cp:coreProperties>
</file>